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B0" w:rsidRPr="001D4AB0" w:rsidRDefault="001D4AB0" w:rsidP="001D4AB0">
      <w:pPr>
        <w:pStyle w:val="2"/>
        <w:jc w:val="center"/>
        <w:rPr>
          <w:rFonts w:ascii="华文中宋" w:eastAsia="华文中宋" w:hAnsi="华文中宋" w:hint="eastAsia"/>
          <w:b w:val="0"/>
          <w:bCs/>
          <w:sz w:val="44"/>
          <w:szCs w:val="44"/>
        </w:rPr>
      </w:pPr>
      <w:r>
        <w:rPr>
          <w:rFonts w:ascii="华文中宋" w:eastAsia="华文中宋" w:hAnsi="华文中宋" w:hint="eastAsia"/>
          <w:sz w:val="44"/>
        </w:rPr>
        <w:t>新进教职工培训班人员名单</w:t>
      </w:r>
    </w:p>
    <w:tbl>
      <w:tblPr>
        <w:tblW w:w="8522" w:type="dxa"/>
        <w:tblLook w:val="04A0"/>
      </w:tblPr>
      <w:tblGrid>
        <w:gridCol w:w="1859"/>
        <w:gridCol w:w="1860"/>
        <w:gridCol w:w="1208"/>
        <w:gridCol w:w="3595"/>
      </w:tblGrid>
      <w:tr w:rsidR="001D4AB0" w:rsidRPr="001D4AB0" w:rsidTr="001D4AB0">
        <w:trPr>
          <w:trHeight w:val="255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32"/>
                <w:szCs w:val="32"/>
              </w:rPr>
            </w:pPr>
            <w:r w:rsidRPr="001D4AB0">
              <w:rPr>
                <w:rFonts w:ascii="仿宋_GB2312" w:eastAsia="仿宋_GB2312" w:hAnsi="宋体" w:cs="Arial" w:hint="eastAsia"/>
                <w:b/>
                <w:kern w:val="0"/>
                <w:sz w:val="32"/>
                <w:szCs w:val="32"/>
              </w:rPr>
              <w:t>编号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32"/>
                <w:szCs w:val="32"/>
              </w:rPr>
            </w:pPr>
            <w:r w:rsidRPr="001D4AB0">
              <w:rPr>
                <w:rFonts w:ascii="仿宋_GB2312" w:eastAsia="仿宋_GB2312" w:hAnsi="宋体" w:cs="Arial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32"/>
                <w:szCs w:val="32"/>
              </w:rPr>
            </w:pPr>
            <w:r w:rsidRPr="001D4AB0">
              <w:rPr>
                <w:rFonts w:ascii="仿宋_GB2312" w:eastAsia="仿宋_GB2312" w:hAnsi="宋体" w:cs="Arial" w:hint="eastAsia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2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32"/>
                <w:szCs w:val="32"/>
              </w:rPr>
            </w:pPr>
            <w:r w:rsidRPr="001D4AB0">
              <w:rPr>
                <w:rFonts w:ascii="仿宋_GB2312" w:eastAsia="仿宋_GB2312" w:hAnsi="宋体" w:cs="Arial" w:hint="eastAsia"/>
                <w:b/>
                <w:kern w:val="0"/>
                <w:sz w:val="32"/>
                <w:szCs w:val="32"/>
              </w:rPr>
              <w:t>部门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杨志慧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党院办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鲁敏霞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党院办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章梦薇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党院办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蔡秀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组织宣传部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黄翔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组织宣传部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李鑫益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教务管理部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杨志宏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教务管理部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张妙良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教务管理部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乔子媛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教务管理部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王璐燕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学生工作部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王书渠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学生工作部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童雅倩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学生工作部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周青青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学生工作部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金晓萍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计划财务部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陈祎臻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计划财务部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娄军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公共事务部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杨晶晶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公共事务部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童玲芳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公共事务部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王丽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公共事务部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蒋广进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公共事务部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彭亚东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公共事务部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曹燕红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公共事务部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马显汗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公共事务部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沈琴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公共事务部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吴孝杰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安全保卫部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俞华华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图书馆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黄翠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图书馆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洪宝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教育技术中心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29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程辉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教育技术中心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郑书益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教育技术中心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来炳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创业学院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冯雨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创业学院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张雯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创业学院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任本燕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创业学院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邵天舒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创业学院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董芷含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创业学院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王文朋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创业学院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朱建杰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创业学院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39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罗家栋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创业学院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王洁增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创业学院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lastRenderedPageBreak/>
              <w:t>41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朱佳立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创业学院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尹天明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创业学院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罗鹏拓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创业学院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王向颖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金融与经贸分院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秋懿婷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金融与经贸分院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罗媛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金融与经贸分院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刘冬双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金融与经贸分院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包薇薇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金融与经贸分院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49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余雯哲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金融与经贸分院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翟慎霄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金融与经贸分院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卢丹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财税分院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颜燕翔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财税分院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张渊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财税分院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李媛媛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财税分院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闫新燕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财税分院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王超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财税分院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惠文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财税分院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吴志新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工商管理分院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周威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工商管理分院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周莉莉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工商管理分院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吴丹枫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工商管理分院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叶谦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工商管理分院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lastRenderedPageBreak/>
              <w:t>63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张月月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工商管理分院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吴君钧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工商管理分院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梁颖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工商管理分院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胡佳应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工商管理分院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徐玲敏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会计分院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施园园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会计分院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69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袁为为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会计分院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马晶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会计分院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张全贤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信息分院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王江珏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信息分院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胡春晓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信息分院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徐航时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信息分院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赵培培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信息分院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周小辉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信息分院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刘与嘉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信息分院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余婷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信息分院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79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洪倩茹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信息分院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80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钱璐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信息分院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81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王成付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信息分院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82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柳迪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法政分院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83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叶延玺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法政分院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84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赵婧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人文与艺术分院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lastRenderedPageBreak/>
              <w:t>85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虞雅伦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人文与艺术分院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86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舒旭龙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人文与艺术分院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87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李香珠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人文与艺术分院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88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张一舟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人文与艺术分院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89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史雯雯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人文与艺术分院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90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包劭川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人文与艺术分院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91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潮莉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人文与艺术分院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92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罗静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人文与艺术分院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93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万紫超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人文与艺术分院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94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易永谊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人文与艺术分院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95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王建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人文与艺术分院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96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孙晨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人文与艺术分院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97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虞璐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人文与艺术分院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98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谢奇聪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人文与艺术分院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99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章璐璐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人文与艺术分院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洪思琼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外国语分院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101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陈聪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外国语分院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102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黄赛赛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外国语分院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103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李皓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外国语分院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104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单珊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外国语分院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105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姜原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外国语分院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106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张晓文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外国语分院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lastRenderedPageBreak/>
              <w:t>107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王冶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外国语分院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108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杨菲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外国语分院</w:t>
            </w:r>
          </w:p>
        </w:tc>
      </w:tr>
      <w:tr w:rsidR="001D4AB0" w:rsidRPr="001D4AB0" w:rsidTr="001D4AB0">
        <w:trPr>
          <w:trHeight w:val="48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109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吴键洪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外国语分院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110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田意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体育中心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111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张永亮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体育中心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112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史振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体育中心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113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刘迪一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体育中心</w:t>
            </w:r>
          </w:p>
        </w:tc>
      </w:tr>
      <w:tr w:rsidR="001D4AB0" w:rsidRPr="001D4AB0" w:rsidTr="001D4AB0">
        <w:trPr>
          <w:trHeight w:val="25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114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阮慷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体育中心</w:t>
            </w:r>
          </w:p>
        </w:tc>
      </w:tr>
      <w:tr w:rsidR="001D4AB0" w:rsidRPr="001D4AB0" w:rsidTr="001D4AB0">
        <w:trPr>
          <w:trHeight w:val="63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115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邵建辉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B0" w:rsidRPr="001D4AB0" w:rsidRDefault="001D4AB0" w:rsidP="001D4AB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1D4AB0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经济与社会发展研究院</w:t>
            </w:r>
          </w:p>
        </w:tc>
      </w:tr>
    </w:tbl>
    <w:p w:rsidR="001D4AB0" w:rsidRPr="001D4AB0" w:rsidRDefault="001D4AB0"/>
    <w:sectPr w:rsidR="001D4AB0" w:rsidRPr="001D4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183" w:rsidRDefault="00F71183" w:rsidP="001D4AB0">
      <w:r>
        <w:separator/>
      </w:r>
    </w:p>
  </w:endnote>
  <w:endnote w:type="continuationSeparator" w:id="1">
    <w:p w:rsidR="00F71183" w:rsidRDefault="00F71183" w:rsidP="001D4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183" w:rsidRDefault="00F71183" w:rsidP="001D4AB0">
      <w:r>
        <w:separator/>
      </w:r>
    </w:p>
  </w:footnote>
  <w:footnote w:type="continuationSeparator" w:id="1">
    <w:p w:rsidR="00F71183" w:rsidRDefault="00F71183" w:rsidP="001D4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AB0"/>
    <w:rsid w:val="001D4AB0"/>
    <w:rsid w:val="00F7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1D4AB0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A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AB0"/>
    <w:rPr>
      <w:sz w:val="18"/>
      <w:szCs w:val="18"/>
    </w:rPr>
  </w:style>
  <w:style w:type="character" w:customStyle="1" w:styleId="2Char">
    <w:name w:val="标题 2 Char"/>
    <w:basedOn w:val="a0"/>
    <w:link w:val="2"/>
    <w:rsid w:val="001D4AB0"/>
    <w:rPr>
      <w:rFonts w:ascii="Arial" w:eastAsia="黑体" w:hAnsi="Arial" w:cs="Times New Roman"/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2017-04-06T01:26:00Z</dcterms:created>
  <dcterms:modified xsi:type="dcterms:W3CDTF">2017-04-06T01:35:00Z</dcterms:modified>
</cp:coreProperties>
</file>